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1993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04FD34A2" w14:textId="77777777" w:rsidTr="00F14C5A">
        <w:tc>
          <w:tcPr>
            <w:tcW w:w="1368" w:type="dxa"/>
          </w:tcPr>
          <w:p w14:paraId="4A5CEF3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A51465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B04C7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117307C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7E58869" w14:textId="77777777" w:rsidTr="00F14C5A">
        <w:tc>
          <w:tcPr>
            <w:tcW w:w="1368" w:type="dxa"/>
          </w:tcPr>
          <w:p w14:paraId="00D8E334" w14:textId="77777777" w:rsidR="00426830" w:rsidRDefault="00426830" w:rsidP="00F14C5A"/>
        </w:tc>
        <w:tc>
          <w:tcPr>
            <w:tcW w:w="2880" w:type="dxa"/>
          </w:tcPr>
          <w:p w14:paraId="1B90E5C9" w14:textId="77777777" w:rsidR="00426830" w:rsidRDefault="00426830" w:rsidP="00F14C5A"/>
        </w:tc>
        <w:tc>
          <w:tcPr>
            <w:tcW w:w="2340" w:type="dxa"/>
          </w:tcPr>
          <w:p w14:paraId="20CC03B9" w14:textId="77777777" w:rsidR="00426830" w:rsidRDefault="00426830" w:rsidP="00F14C5A"/>
        </w:tc>
        <w:tc>
          <w:tcPr>
            <w:tcW w:w="2622" w:type="dxa"/>
          </w:tcPr>
          <w:p w14:paraId="4DB79BEC" w14:textId="77777777" w:rsidR="00426830" w:rsidRDefault="00426830" w:rsidP="00F14C5A"/>
        </w:tc>
      </w:tr>
      <w:tr w:rsidR="00426830" w14:paraId="41107A9E" w14:textId="77777777" w:rsidTr="00F14C5A">
        <w:tc>
          <w:tcPr>
            <w:tcW w:w="1368" w:type="dxa"/>
          </w:tcPr>
          <w:p w14:paraId="5BAEF3DE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1CE6FAD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479F2C7E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07AC626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03CDEEF" w14:textId="77777777" w:rsidR="00426830" w:rsidRDefault="00426830" w:rsidP="00F14C5A"/>
    <w:p w14:paraId="7DDE5F9D" w14:textId="77777777" w:rsidR="001D0CA0" w:rsidRDefault="00AF13A5" w:rsidP="00AF13A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F13A5">
        <w:rPr>
          <w:rFonts w:eastAsia="Times New Roman" w:cs="Arial"/>
          <w:color w:val="000000"/>
          <w:lang w:eastAsia="de-DE"/>
        </w:rPr>
        <w:t>ECO TS-62 SR EFR III</w:t>
      </w:r>
      <w:r w:rsidRPr="00AF13A5">
        <w:rPr>
          <w:rFonts w:eastAsia="Times New Roman" w:cs="Arial"/>
          <w:color w:val="000000"/>
          <w:lang w:eastAsia="de-DE"/>
        </w:rPr>
        <w:br/>
        <w:t xml:space="preserve">Gleitschienenschließer mit Feststellanlage und Schließfolgeregelung für 2-flg. Türen </w:t>
      </w:r>
      <w:r w:rsidRPr="00AF13A5">
        <w:rPr>
          <w:rFonts w:eastAsia="Times New Roman" w:cs="Arial"/>
          <w:color w:val="000000"/>
          <w:lang w:eastAsia="de-DE"/>
        </w:rPr>
        <w:br/>
        <w:t xml:space="preserve">EN 2-5 maximale Türbreite 1250 mm je Flügel </w:t>
      </w:r>
      <w:r w:rsidRPr="00AF13A5">
        <w:rPr>
          <w:rFonts w:eastAsia="Times New Roman" w:cs="Arial"/>
          <w:color w:val="000000"/>
          <w:lang w:eastAsia="de-DE"/>
        </w:rPr>
        <w:br/>
      </w:r>
      <w:proofErr w:type="gramStart"/>
      <w:r w:rsidRPr="00AF13A5">
        <w:rPr>
          <w:rFonts w:eastAsia="Times New Roman" w:cs="Arial"/>
          <w:color w:val="000000"/>
          <w:lang w:eastAsia="de-DE"/>
        </w:rPr>
        <w:t>Zugelassen</w:t>
      </w:r>
      <w:proofErr w:type="gramEnd"/>
      <w:r w:rsidRPr="00AF13A5">
        <w:rPr>
          <w:rFonts w:eastAsia="Times New Roman" w:cs="Arial"/>
          <w:color w:val="000000"/>
          <w:lang w:eastAsia="de-DE"/>
        </w:rPr>
        <w:t xml:space="preserve"> für Feuer- und Rauchschutztüren </w:t>
      </w:r>
      <w:r w:rsidRPr="00AF13A5">
        <w:rPr>
          <w:rFonts w:eastAsia="Times New Roman" w:cs="Arial"/>
          <w:color w:val="000000"/>
          <w:lang w:eastAsia="de-DE"/>
        </w:rPr>
        <w:br/>
        <w:t>gemäß DIN EN 1154 A / EN 1155 / EN 1158</w:t>
      </w:r>
      <w:r w:rsidRPr="00AF13A5">
        <w:rPr>
          <w:rFonts w:eastAsia="Times New Roman" w:cs="Arial"/>
          <w:color w:val="000000"/>
          <w:lang w:eastAsia="de-DE"/>
        </w:rPr>
        <w:br/>
        <w:t xml:space="preserve">Bauartgenehmigung DIBt Z-6.500-2411 </w:t>
      </w:r>
      <w:r w:rsidRPr="00AF13A5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AF13A5">
        <w:rPr>
          <w:rFonts w:eastAsia="Times New Roman" w:cs="Arial"/>
          <w:color w:val="000000"/>
          <w:lang w:eastAsia="de-DE"/>
        </w:rPr>
        <w:br/>
        <w:t xml:space="preserve"> </w:t>
      </w:r>
      <w:r w:rsidRPr="00AF13A5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Spec 1104 </w:t>
      </w:r>
      <w:r w:rsidRPr="00AF13A5">
        <w:rPr>
          <w:rFonts w:eastAsia="Times New Roman" w:cs="Arial"/>
          <w:color w:val="000000"/>
          <w:lang w:eastAsia="de-DE"/>
        </w:rPr>
        <w:br/>
        <w:t>Maximales Öffnungsmoment (bei EN 3</w:t>
      </w:r>
      <w:proofErr w:type="gramStart"/>
      <w:r w:rsidRPr="00AF13A5">
        <w:rPr>
          <w:rFonts w:eastAsia="Times New Roman" w:cs="Arial"/>
          <w:color w:val="000000"/>
          <w:lang w:eastAsia="de-DE"/>
        </w:rPr>
        <w:t>)  &lt;</w:t>
      </w:r>
      <w:proofErr w:type="gramEnd"/>
      <w:r w:rsidRPr="00AF13A5">
        <w:rPr>
          <w:rFonts w:eastAsia="Times New Roman" w:cs="Arial"/>
          <w:color w:val="000000"/>
          <w:lang w:eastAsia="de-DE"/>
        </w:rPr>
        <w:t xml:space="preserve"> 28 Nm </w:t>
      </w:r>
      <w:r w:rsidRPr="00AF13A5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AF13A5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AF13A5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AF13A5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ECOvalve Messingventile. </w:t>
      </w:r>
      <w:r w:rsidRPr="00AF13A5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</w:p>
    <w:p w14:paraId="382B0F69" w14:textId="33527850" w:rsidR="00AF13A5" w:rsidRDefault="00AF13A5" w:rsidP="00AF13A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F13A5">
        <w:rPr>
          <w:rFonts w:eastAsia="Times New Roman" w:cs="Arial"/>
          <w:color w:val="000000"/>
          <w:lang w:eastAsia="de-DE"/>
        </w:rPr>
        <w:t xml:space="preserve">Gleitschiene SR EFR III mit Schließfolgeregelung, elektromechanischer Feststellung und integrierter Rauchschaltzentrale (230 V), </w:t>
      </w:r>
      <w:r w:rsidRPr="00AF13A5">
        <w:rPr>
          <w:rFonts w:eastAsia="Times New Roman" w:cs="Arial"/>
          <w:color w:val="000000"/>
          <w:lang w:eastAsia="de-DE"/>
        </w:rPr>
        <w:br/>
        <w:t>geringe Aufbauhöhe von 34 mm, durchgehende Abdeckhaube.</w:t>
      </w:r>
      <w:r w:rsidRPr="00AF13A5">
        <w:rPr>
          <w:rFonts w:eastAsia="Times New Roman" w:cs="Arial"/>
          <w:color w:val="000000"/>
          <w:lang w:eastAsia="de-DE"/>
        </w:rPr>
        <w:br/>
        <w:t xml:space="preserve"> </w:t>
      </w:r>
      <w:r w:rsidRPr="00AF13A5">
        <w:rPr>
          <w:rFonts w:eastAsia="Times New Roman" w:cs="Arial"/>
          <w:color w:val="000000"/>
          <w:lang w:eastAsia="de-DE"/>
        </w:rPr>
        <w:br/>
        <w:t>Patentierte Verdrehstangentechnik zur sicheren Schließfolge ab 15 Grad Öffnungswinkel. Flügel beidseitig überdrückbar, dadurch unempfindlich gegen Vandalismus. Einfache Montage, Schließfolgeregelung werkseitig vorjustiert. Öffnungswinkel max. 175 Grad (abhängig von Falz- und Zargengeometrie)</w:t>
      </w:r>
      <w:r w:rsidRPr="00AF13A5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AF13A5">
        <w:rPr>
          <w:rFonts w:eastAsia="Times New Roman" w:cs="Arial"/>
          <w:color w:val="000000"/>
          <w:lang w:eastAsia="de-DE"/>
        </w:rPr>
        <w:br/>
        <w:t xml:space="preserve">( ) Normal-Montage Bandseite ECO TS 62-EFR III </w:t>
      </w:r>
      <w:r w:rsidRPr="00AF13A5">
        <w:rPr>
          <w:rFonts w:eastAsia="Times New Roman" w:cs="Arial"/>
          <w:color w:val="000000"/>
          <w:lang w:eastAsia="de-DE"/>
        </w:rPr>
        <w:br/>
        <w:t xml:space="preserve">( ) Normal-Montage Bandgegenseite ECO TS 62-EFR BG III  </w:t>
      </w:r>
      <w:r w:rsidRPr="00AF13A5">
        <w:rPr>
          <w:rFonts w:eastAsia="Times New Roman" w:cs="Arial"/>
          <w:color w:val="000000"/>
          <w:lang w:eastAsia="de-DE"/>
        </w:rPr>
        <w:br/>
        <w:t xml:space="preserve">Elektromagnetischer Feststellung überfahrbar, </w:t>
      </w:r>
      <w:r w:rsidRPr="00AF13A5">
        <w:rPr>
          <w:rFonts w:eastAsia="Times New Roman" w:cs="Arial"/>
          <w:color w:val="000000"/>
          <w:lang w:eastAsia="de-DE"/>
        </w:rPr>
        <w:br/>
        <w:t>Haltekraft einstellbar (Empfehlung DiBt, DIN 1804 sowie DIN EN 12217 max. 80N)</w:t>
      </w:r>
      <w:r w:rsidRPr="00AF13A5">
        <w:rPr>
          <w:rFonts w:eastAsia="Times New Roman" w:cs="Arial"/>
          <w:color w:val="000000"/>
          <w:lang w:eastAsia="de-DE"/>
        </w:rPr>
        <w:br/>
        <w:t xml:space="preserve">Verkabelung durch einfache Plug-and-Play Kabelstecksysteme </w:t>
      </w:r>
      <w:r w:rsidRPr="00AF13A5">
        <w:rPr>
          <w:rFonts w:eastAsia="Times New Roman" w:cs="Arial"/>
          <w:color w:val="000000"/>
          <w:lang w:eastAsia="de-DE"/>
        </w:rPr>
        <w:br/>
        <w:t>Feststellpunkt:</w:t>
      </w:r>
      <w:r w:rsidRPr="00AF13A5">
        <w:rPr>
          <w:rFonts w:eastAsia="Times New Roman" w:cs="Arial"/>
          <w:color w:val="000000"/>
          <w:lang w:eastAsia="de-DE"/>
        </w:rPr>
        <w:br/>
        <w:t>Gangflügel von 80 bis 130 Grad</w:t>
      </w:r>
      <w:r w:rsidRPr="00AF13A5">
        <w:rPr>
          <w:rFonts w:eastAsia="Times New Roman" w:cs="Arial"/>
          <w:color w:val="000000"/>
          <w:lang w:eastAsia="de-DE"/>
        </w:rPr>
        <w:br/>
        <w:t xml:space="preserve">Standflügel von 80 bis 130 Grad </w:t>
      </w:r>
      <w:r w:rsidRPr="00AF13A5">
        <w:rPr>
          <w:rFonts w:eastAsia="Times New Roman" w:cs="Arial"/>
          <w:color w:val="000000"/>
          <w:lang w:eastAsia="de-DE"/>
        </w:rPr>
        <w:br/>
        <w:t>Integrierte Rauchschaltzentrale mit Verschmutzungsanzeige und automatischer Kalibrierung zur Vermeidung von Fehlalarm.</w:t>
      </w:r>
      <w:r w:rsidRPr="00AF13A5">
        <w:rPr>
          <w:rFonts w:eastAsia="Times New Roman" w:cs="Arial"/>
          <w:color w:val="000000"/>
          <w:lang w:eastAsia="de-DE"/>
        </w:rPr>
        <w:br/>
        <w:t>Werkseitig fertig vormontierte, verdrahtete und geprüfte Baugruppen.</w:t>
      </w:r>
      <w:r w:rsidRPr="00AF13A5">
        <w:rPr>
          <w:rFonts w:eastAsia="Times New Roman" w:cs="Arial"/>
          <w:color w:val="000000"/>
          <w:lang w:eastAsia="de-DE"/>
        </w:rPr>
        <w:br/>
        <w:t>Integrierter Revisionstaster von unten bedienbar.</w:t>
      </w:r>
      <w:r w:rsidRPr="00AF13A5">
        <w:rPr>
          <w:rFonts w:eastAsia="Times New Roman" w:cs="Arial"/>
          <w:color w:val="000000"/>
          <w:lang w:eastAsia="de-DE"/>
        </w:rPr>
        <w:br/>
        <w:t>Kompatibel zum Anschluss von externer BMA, BUS und GLT</w:t>
      </w:r>
      <w:r w:rsidRPr="00AF13A5">
        <w:rPr>
          <w:rFonts w:eastAsia="Times New Roman" w:cs="Arial"/>
          <w:color w:val="000000"/>
          <w:lang w:eastAsia="de-DE"/>
        </w:rPr>
        <w:br/>
        <w:t xml:space="preserve">Komfortplatine zum einfachen Anschluss externer Komponenten, mit Leitungsüberwachung für manipulationsssichere Verdrahtung. </w:t>
      </w:r>
      <w:r w:rsidRPr="00AF13A5">
        <w:rPr>
          <w:rFonts w:eastAsia="Times New Roman" w:cs="Arial"/>
          <w:color w:val="000000"/>
          <w:lang w:eastAsia="de-DE"/>
        </w:rPr>
        <w:br/>
      </w:r>
      <w:r w:rsidRPr="00AF13A5">
        <w:rPr>
          <w:rFonts w:eastAsia="Times New Roman" w:cs="Arial"/>
          <w:color w:val="000000"/>
          <w:lang w:eastAsia="de-DE"/>
        </w:rPr>
        <w:lastRenderedPageBreak/>
        <w:t>Anschluss 230 V AC, 50 Hz</w:t>
      </w:r>
      <w:r w:rsidRPr="00AF13A5">
        <w:rPr>
          <w:rFonts w:eastAsia="Times New Roman" w:cs="Arial"/>
          <w:color w:val="000000"/>
          <w:lang w:eastAsia="de-DE"/>
        </w:rPr>
        <w:br/>
      </w:r>
    </w:p>
    <w:p w14:paraId="46584B72" w14:textId="77777777" w:rsidR="00AF13A5" w:rsidRDefault="00AF13A5" w:rsidP="00AF13A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F13A5">
        <w:rPr>
          <w:rFonts w:eastAsia="Times New Roman" w:cs="Arial"/>
          <w:color w:val="000000"/>
          <w:lang w:eastAsia="de-DE"/>
        </w:rPr>
        <w:t xml:space="preserve">Abmessungen Türschließer: (BxHxT) 267x62x49 mm </w:t>
      </w:r>
      <w:r w:rsidRPr="00AF13A5">
        <w:rPr>
          <w:rFonts w:eastAsia="Times New Roman" w:cs="Arial"/>
          <w:color w:val="000000"/>
          <w:lang w:eastAsia="de-DE"/>
        </w:rPr>
        <w:br/>
        <w:t xml:space="preserve">Abmessungen Gleitschiene: (BxHxT) BA x34x67mm </w:t>
      </w:r>
      <w:r w:rsidRPr="00AF13A5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AF13A5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AF13A5">
        <w:rPr>
          <w:rFonts w:eastAsia="Times New Roman" w:cs="Arial"/>
          <w:color w:val="000000"/>
          <w:lang w:eastAsia="de-DE"/>
        </w:rPr>
        <w:br/>
      </w:r>
    </w:p>
    <w:p w14:paraId="4502D238" w14:textId="77777777" w:rsidR="00AF13A5" w:rsidRDefault="00AF13A5" w:rsidP="00AF13A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F13A5">
        <w:rPr>
          <w:rFonts w:eastAsia="Times New Roman" w:cs="Arial"/>
          <w:color w:val="000000"/>
          <w:lang w:eastAsia="de-DE"/>
        </w:rPr>
        <w:t>Oberfläche:</w:t>
      </w:r>
      <w:r w:rsidRPr="00AF13A5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AF13A5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AF13A5">
        <w:rPr>
          <w:rFonts w:eastAsia="Times New Roman" w:cs="Arial"/>
          <w:color w:val="000000"/>
          <w:lang w:eastAsia="de-DE"/>
        </w:rPr>
        <w:br/>
        <w:t>( ) Türschließer, Gleitschiene, Hebelarm und ECOclic in RAL 9006</w:t>
      </w:r>
      <w:r w:rsidRPr="00AF13A5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AF13A5">
        <w:rPr>
          <w:rFonts w:eastAsia="Times New Roman" w:cs="Arial"/>
          <w:color w:val="000000"/>
          <w:lang w:eastAsia="de-DE"/>
        </w:rPr>
        <w:br/>
        <w:t>( ) Türschließer, Gleitschiene, Hebelarm und ECOclic in RAL 9005</w:t>
      </w:r>
      <w:r w:rsidRPr="00AF13A5">
        <w:rPr>
          <w:rFonts w:eastAsia="Times New Roman" w:cs="Arial"/>
          <w:color w:val="000000"/>
          <w:lang w:eastAsia="de-DE"/>
        </w:rPr>
        <w:br/>
        <w:t>( ) Türschließer, Gleitschiene, Hebelarm und ECOclic in Edelstahl, PVD beschichtet</w:t>
      </w:r>
      <w:r w:rsidRPr="00AF13A5">
        <w:rPr>
          <w:rFonts w:eastAsia="Times New Roman" w:cs="Arial"/>
          <w:color w:val="000000"/>
          <w:lang w:eastAsia="de-DE"/>
        </w:rPr>
        <w:br/>
      </w:r>
    </w:p>
    <w:p w14:paraId="015D35F4" w14:textId="445326C3" w:rsidR="00AF13A5" w:rsidRPr="00AF13A5" w:rsidRDefault="00AF13A5" w:rsidP="00AF13A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F13A5">
        <w:rPr>
          <w:rFonts w:eastAsia="Times New Roman" w:cs="Arial"/>
          <w:color w:val="000000"/>
          <w:lang w:eastAsia="de-DE"/>
        </w:rPr>
        <w:t>Zubehör:</w:t>
      </w:r>
      <w:r w:rsidRPr="00AF13A5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AF13A5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AF13A5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2A414101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AB1C" w14:textId="77777777" w:rsidR="009323E8" w:rsidRDefault="009323E8" w:rsidP="007F1863">
      <w:pPr>
        <w:spacing w:after="0" w:line="240" w:lineRule="auto"/>
      </w:pPr>
      <w:r>
        <w:separator/>
      </w:r>
    </w:p>
  </w:endnote>
  <w:endnote w:type="continuationSeparator" w:id="0">
    <w:p w14:paraId="19501AB6" w14:textId="77777777" w:rsidR="009323E8" w:rsidRDefault="009323E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88F9F12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8D66FF9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1009" w14:textId="77777777" w:rsidR="009323E8" w:rsidRDefault="009323E8" w:rsidP="007F1863">
      <w:pPr>
        <w:spacing w:after="0" w:line="240" w:lineRule="auto"/>
      </w:pPr>
      <w:r>
        <w:separator/>
      </w:r>
    </w:p>
  </w:footnote>
  <w:footnote w:type="continuationSeparator" w:id="0">
    <w:p w14:paraId="5B1BEF47" w14:textId="77777777" w:rsidR="009323E8" w:rsidRDefault="009323E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6E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FF538" wp14:editId="537F5C54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E881F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2CFC9CF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287DF08E" w14:textId="57A3258E" w:rsidR="00692B75" w:rsidRDefault="00AF13A5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F13A5"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TS 62 SR-EFR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FF53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0E881F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2CFC9CF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287DF08E" w14:textId="57A3258E" w:rsidR="00692B75" w:rsidRDefault="00AF13A5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F13A5"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TS 62 SR-EFR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805ED70" wp14:editId="7672C33E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B90E65" wp14:editId="756A0FAE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27BA8C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B90E65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5927BA8C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FAE6B28" w14:textId="77777777" w:rsidR="00E30BEA" w:rsidRDefault="00E30BEA">
    <w:pPr>
      <w:pStyle w:val="Kopfzeile"/>
    </w:pPr>
  </w:p>
  <w:p w14:paraId="1151CC0E" w14:textId="77777777" w:rsidR="00E30BEA" w:rsidRDefault="00E30BEA">
    <w:pPr>
      <w:pStyle w:val="Kopfzeile"/>
    </w:pPr>
  </w:p>
  <w:p w14:paraId="0A0DE591" w14:textId="77777777" w:rsidR="00E30BEA" w:rsidRDefault="00E30BEA">
    <w:pPr>
      <w:pStyle w:val="Kopfzeile"/>
    </w:pPr>
  </w:p>
  <w:p w14:paraId="522CB328" w14:textId="77777777" w:rsidR="00E30BEA" w:rsidRDefault="00E30BEA">
    <w:pPr>
      <w:pStyle w:val="Kopfzeile"/>
    </w:pPr>
  </w:p>
  <w:p w14:paraId="17E1EA50" w14:textId="77777777" w:rsidR="00E30BEA" w:rsidRDefault="00E30BEA">
    <w:pPr>
      <w:pStyle w:val="Kopfzeile"/>
    </w:pPr>
  </w:p>
  <w:p w14:paraId="50E6BE4D" w14:textId="77777777" w:rsidR="00E30BEA" w:rsidRDefault="00E30BEA">
    <w:pPr>
      <w:pStyle w:val="Kopfzeile"/>
    </w:pPr>
  </w:p>
  <w:p w14:paraId="3F1F7580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A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0CA0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57A49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2D6C"/>
    <w:rsid w:val="007B643B"/>
    <w:rsid w:val="007C375C"/>
    <w:rsid w:val="007C7FB1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323E8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AF13A5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030A"/>
  <w15:docId w15:val="{1BD0664D-70E8-074A-A7C5-A0DC817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2022-12-12T13:25:00Z</dcterms:created>
  <dcterms:modified xsi:type="dcterms:W3CDTF">2022-12-14T13:42:00Z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