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FF8D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A75CCA7" w14:textId="77777777" w:rsidTr="00F14C5A">
        <w:tc>
          <w:tcPr>
            <w:tcW w:w="1368" w:type="dxa"/>
          </w:tcPr>
          <w:p w14:paraId="0131B8D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B8BCF5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D9D226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03DB5D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44802E6" w14:textId="77777777" w:rsidTr="00F14C5A">
        <w:tc>
          <w:tcPr>
            <w:tcW w:w="1368" w:type="dxa"/>
          </w:tcPr>
          <w:p w14:paraId="3438EA73" w14:textId="77777777" w:rsidR="00426830" w:rsidRDefault="00426830" w:rsidP="00F14C5A"/>
        </w:tc>
        <w:tc>
          <w:tcPr>
            <w:tcW w:w="2880" w:type="dxa"/>
          </w:tcPr>
          <w:p w14:paraId="06871812" w14:textId="77777777" w:rsidR="00426830" w:rsidRDefault="00426830" w:rsidP="00F14C5A"/>
        </w:tc>
        <w:tc>
          <w:tcPr>
            <w:tcW w:w="2340" w:type="dxa"/>
          </w:tcPr>
          <w:p w14:paraId="07B3194C" w14:textId="77777777" w:rsidR="00426830" w:rsidRDefault="00426830" w:rsidP="00F14C5A"/>
        </w:tc>
        <w:tc>
          <w:tcPr>
            <w:tcW w:w="2622" w:type="dxa"/>
          </w:tcPr>
          <w:p w14:paraId="7CDE3945" w14:textId="77777777" w:rsidR="00426830" w:rsidRDefault="00426830" w:rsidP="00F14C5A"/>
        </w:tc>
      </w:tr>
      <w:tr w:rsidR="00426830" w14:paraId="7F9D1055" w14:textId="77777777" w:rsidTr="00F14C5A">
        <w:tc>
          <w:tcPr>
            <w:tcW w:w="1368" w:type="dxa"/>
          </w:tcPr>
          <w:p w14:paraId="09A4350F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B942B88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E56EB4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78BF75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7888883" w14:textId="77777777" w:rsidR="00426830" w:rsidRDefault="00426830" w:rsidP="00F14C5A"/>
    <w:p w14:paraId="4EA941D3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ECO FTS III GS-HF</w:t>
      </w:r>
    </w:p>
    <w:p w14:paraId="4E4F0EE6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Freilauftürschließer mit Gleitschiene für 1-flg. Türen </w:t>
      </w:r>
    </w:p>
    <w:p w14:paraId="49FB5FD3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einstellbare Schließkraft EN 3-6 maximale Türbreite 1400 mm </w:t>
      </w:r>
    </w:p>
    <w:p w14:paraId="4B980C6D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Geprüft und zertifiziert für Feuer- und Rauchschutztüren </w:t>
      </w:r>
    </w:p>
    <w:p w14:paraId="23218538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gemäß DIN EN 1154 und EN 1155  </w:t>
      </w:r>
    </w:p>
    <w:p w14:paraId="58008418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Die asymmetrische Getriebegeometrie garantiert sicheres Schließen und hohen Bedienkomfort mit abfallendem Öffnungsmoment. </w:t>
      </w:r>
    </w:p>
    <w:p w14:paraId="26D862E3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 </w:t>
      </w:r>
    </w:p>
    <w:p w14:paraId="565673F5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Erfüllt die Vorgaben für barrierefreies Bauen gem. DIN 18040 im aktivierten Zustand  </w:t>
      </w:r>
    </w:p>
    <w:p w14:paraId="4DAB6182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Die Freilauffunktion wird ab dem ersten Grad Öffnungswinkel aktiviert, so dass die Tür nur einmal bis zum gewünschten</w:t>
      </w:r>
    </w:p>
    <w:p w14:paraId="42C89A75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Winkel geöffnet werden muss. Danach ist die Tür frei bewegbar, ohne störende Widerstände (Türöffnungsmomente</w:t>
      </w:r>
    </w:p>
    <w:p w14:paraId="24DA595D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unter 25 Nm – DIN EN 18040). </w:t>
      </w:r>
    </w:p>
    <w:p w14:paraId="67A31CF9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Aluminium-Designkörper mit umlaufender Edelstahlabdeckung ECOclic, Vandalismus sichere Klipptechnik zum Schutz der Einstellungen und des Türschließers</w:t>
      </w:r>
    </w:p>
    <w:p w14:paraId="779B74A4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integrierte, nicht sichtbare Montageplatte, keine zusätzliche Aufbauhöhe </w:t>
      </w:r>
    </w:p>
    <w:p w14:paraId="21D69EE8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Schließkraft stufenlos einstellbar.</w:t>
      </w:r>
    </w:p>
    <w:p w14:paraId="419AF057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Schließgeschwindigkeit und Endschlag fein justierbar durch ECOvalve Messingventile.  </w:t>
      </w:r>
    </w:p>
    <w:p w14:paraId="70030D13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Mit Freilaufhebel und höhenverstellbarer Gleitschiene ECO GS-HF ± 3mm</w:t>
      </w:r>
    </w:p>
    <w:p w14:paraId="40197914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Gleitschiene HF, bündig abschließend mit Schließkörper, geringe Aufbauhöhe von 21,5 mm; Farblich abgestimmte Endkappen </w:t>
      </w:r>
    </w:p>
    <w:p w14:paraId="2C46D2C0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40FEB77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Alle Montagevarianten mit einer Ausführung möglich:</w:t>
      </w:r>
    </w:p>
    <w:p w14:paraId="61C8F44B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- DIN links oder DIN rechts</w:t>
      </w:r>
    </w:p>
    <w:p w14:paraId="7550C6B2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- Bandseite oder Bandgegenseite </w:t>
      </w:r>
    </w:p>
    <w:p w14:paraId="36E3989F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- Normalmontage oder Kopfmontage </w:t>
      </w:r>
    </w:p>
    <w:p w14:paraId="5462CC46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 </w:t>
      </w:r>
    </w:p>
    <w:p w14:paraId="6D438254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Bandseite: Öffnungswinkel  0 bis 180 Grad, Freilauffunktion ab 1 bis 180 Grad,</w:t>
      </w:r>
    </w:p>
    <w:p w14:paraId="51EBB5BE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Rücklaufwinkel &lt; 5 Grad; Bandgegenseite Öffnungswinkel  je nach Zargen- / Türkonstruktion zwischen 110 bis 130 Grad, Freilauffunktion ab 1 bis 130 Grad,</w:t>
      </w:r>
    </w:p>
    <w:p w14:paraId="5AA82326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Rücklaufwinkel &lt; 5 Grad;  </w:t>
      </w:r>
    </w:p>
    <w:p w14:paraId="7F593C92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 </w:t>
      </w:r>
    </w:p>
    <w:p w14:paraId="1D75B017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Anschluss 24 V DC ± 15%, wahlweise über verdecktem oder aufliegendem Kabelkanal</w:t>
      </w:r>
    </w:p>
    <w:p w14:paraId="46F1305B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Abmessungen Türschließer: (BxHxT) 409x65x52 mm </w:t>
      </w:r>
    </w:p>
    <w:p w14:paraId="2DD8F045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Abmessungen Gleitschiene: (BxHxT) 490x22x31mm </w:t>
      </w:r>
    </w:p>
    <w:p w14:paraId="76865F67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Komplettset in einem benutzerfreundlichen ECO-Set-Karton verpackt, Inhalt: </w:t>
      </w:r>
    </w:p>
    <w:p w14:paraId="1C06F88B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 xml:space="preserve">Türschließer, Montageplatte, Gleitschiene, Hebelarm, Montagedokumentation, Bohrschablone, Anschlussbox, Zubehör </w:t>
      </w:r>
    </w:p>
    <w:p w14:paraId="5279A55E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Oberfläche:</w:t>
      </w:r>
    </w:p>
    <w:p w14:paraId="1FC9DBD2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( ) Türschließer, Gleitschiene und Hebelarm in Edelstahl V2A, gebürstet</w:t>
      </w:r>
    </w:p>
    <w:p w14:paraId="1E02C482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( ) Türschließer, Gleitschiene und Hebelarm in RAL 9006, ECOclic Edelstahl gebürstet</w:t>
      </w:r>
    </w:p>
    <w:p w14:paraId="6B39720F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( ) Türschließer, Gleitschiene, Hebelarm und ECOclic in RAL 9006</w:t>
      </w:r>
    </w:p>
    <w:p w14:paraId="15D9AA8E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( ) Türschließer, Gleitschiene, Hebelarm und ECOclic in RAL 9016</w:t>
      </w:r>
    </w:p>
    <w:p w14:paraId="5A70BBDD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lastRenderedPageBreak/>
        <w:t>( ) Türschließer, Gleitschiene, Hebelarm und ECOclic in RAL 9005</w:t>
      </w:r>
    </w:p>
    <w:p w14:paraId="31E3E28E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( ) Türschließer, Gleitschiene, Hebelarm und ECOclic in Edelstahl, PVD beschichtet</w:t>
      </w:r>
    </w:p>
    <w:p w14:paraId="0E773030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D8069AC" w14:textId="77777777" w:rsidR="000F6A53" w:rsidRPr="000F6A53" w:rsidRDefault="000F6A53" w:rsidP="000F6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F6A53">
        <w:rPr>
          <w:rFonts w:eastAsia="Times New Roman" w:cs="Arial"/>
          <w:color w:val="000000"/>
          <w:lang w:eastAsia="de-DE"/>
        </w:rPr>
        <w:t>Konform nach REACH Verordnung und RoHS-Richtlinie.</w:t>
      </w:r>
    </w:p>
    <w:p w14:paraId="5BE9D857" w14:textId="1262A2DC" w:rsidR="00426830" w:rsidRPr="00F14C5A" w:rsidRDefault="000F6A53" w:rsidP="000F6A53">
      <w:pPr>
        <w:spacing w:after="0" w:line="240" w:lineRule="auto"/>
      </w:pPr>
      <w:r w:rsidRPr="000F6A53">
        <w:rPr>
          <w:rFonts w:eastAsia="Times New Roman" w:cs="Arial"/>
          <w:color w:val="000000"/>
          <w:lang w:eastAsia="de-DE"/>
        </w:rPr>
        <w:t>CE-Kennzeichnung für Bauprodukte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41CC" w14:textId="77777777" w:rsidR="00807E06" w:rsidRDefault="00807E06" w:rsidP="007F1863">
      <w:pPr>
        <w:spacing w:after="0" w:line="240" w:lineRule="auto"/>
      </w:pPr>
      <w:r>
        <w:separator/>
      </w:r>
    </w:p>
  </w:endnote>
  <w:endnote w:type="continuationSeparator" w:id="0">
    <w:p w14:paraId="3CA3B91A" w14:textId="77777777" w:rsidR="00807E06" w:rsidRDefault="00807E0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8D4D45F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7E41A5A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0902" w14:textId="77777777" w:rsidR="00807E06" w:rsidRDefault="00807E06" w:rsidP="007F1863">
      <w:pPr>
        <w:spacing w:after="0" w:line="240" w:lineRule="auto"/>
      </w:pPr>
      <w:r>
        <w:separator/>
      </w:r>
    </w:p>
  </w:footnote>
  <w:footnote w:type="continuationSeparator" w:id="0">
    <w:p w14:paraId="32949D50" w14:textId="77777777" w:rsidR="00807E06" w:rsidRDefault="00807E0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582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5445D" wp14:editId="590C6FB0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1259B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B2C900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79DA1B9" w14:textId="2122B284" w:rsidR="00692B75" w:rsidRDefault="000F6A53" w:rsidP="0000451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F6A5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FTS III GS-HF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544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2A1259B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B2C900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79DA1B9" w14:textId="2122B284" w:rsidR="00692B75" w:rsidRDefault="000F6A53" w:rsidP="0000451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F6A5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FTS III GS-HF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258CDA" wp14:editId="34995FD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FE6A02" wp14:editId="0D35C3B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9CF2BE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E6A02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A9CF2BE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BBD98E" w14:textId="77777777" w:rsidR="00E30BEA" w:rsidRDefault="00E30BEA">
    <w:pPr>
      <w:pStyle w:val="Kopfzeile"/>
    </w:pPr>
  </w:p>
  <w:p w14:paraId="6C95E171" w14:textId="77777777" w:rsidR="00E30BEA" w:rsidRDefault="00E30BEA">
    <w:pPr>
      <w:pStyle w:val="Kopfzeile"/>
    </w:pPr>
  </w:p>
  <w:p w14:paraId="4CF6A97B" w14:textId="77777777" w:rsidR="00E30BEA" w:rsidRDefault="00E30BEA">
    <w:pPr>
      <w:pStyle w:val="Kopfzeile"/>
    </w:pPr>
  </w:p>
  <w:p w14:paraId="2DD0B039" w14:textId="77777777" w:rsidR="00E30BEA" w:rsidRDefault="00E30BEA">
    <w:pPr>
      <w:pStyle w:val="Kopfzeile"/>
    </w:pPr>
  </w:p>
  <w:p w14:paraId="3A053AB2" w14:textId="77777777" w:rsidR="00E30BEA" w:rsidRDefault="00E30BEA">
    <w:pPr>
      <w:pStyle w:val="Kopfzeile"/>
    </w:pPr>
  </w:p>
  <w:p w14:paraId="75A99D25" w14:textId="77777777" w:rsidR="00E30BEA" w:rsidRDefault="00E30BEA">
    <w:pPr>
      <w:pStyle w:val="Kopfzeile"/>
    </w:pPr>
  </w:p>
  <w:p w14:paraId="06FE9685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5"/>
    <w:rsid w:val="0000451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0F6A53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07E06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1531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EDC60"/>
  <w15:docId w15:val="{2192A74C-291D-4844-A3F5-0A589B8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2022-12-14T13:00:00Z</dcterms:created>
  <dcterms:modified xsi:type="dcterms:W3CDTF">2023-07-03T09:42:00Z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